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Berneray Community Council</w:t>
      </w:r>
    </w:p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Comhairle Coimhearsnachd Bhearnaraigh</w:t>
      </w:r>
    </w:p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</w:r>
    </w:p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MINUTES</w:t>
      </w:r>
    </w:p>
    <w:p>
      <w:pPr>
        <w:pStyle w:val="Normal"/>
        <w:jc w:val="center"/>
        <w:rPr/>
      </w:pPr>
      <w:r>
        <w:rPr>
          <w:rStyle w:val="DefaultParagraphFont"/>
          <w:rFonts w:ascii="Arimo" w:hAnsi="Arimo"/>
          <w:b/>
          <w:bCs/>
          <w:sz w:val="28"/>
          <w:szCs w:val="28"/>
        </w:rPr>
        <w:t>7</w:t>
      </w:r>
      <w:r>
        <w:rPr>
          <w:rStyle w:val="DefaultParagraphFont"/>
          <w:rFonts w:ascii="Arimo" w:hAnsi="Arimo"/>
          <w:b/>
          <w:bCs/>
          <w:position w:val="8"/>
          <w:sz w:val="18"/>
          <w:sz w:val="28"/>
          <w:szCs w:val="28"/>
        </w:rPr>
        <w:t>th</w:t>
      </w:r>
      <w:r>
        <w:rPr>
          <w:rStyle w:val="DefaultParagraphFont"/>
          <w:rFonts w:ascii="Arimo" w:hAnsi="Arimo"/>
          <w:b/>
          <w:bCs/>
          <w:sz w:val="28"/>
          <w:szCs w:val="28"/>
        </w:rPr>
        <w:t xml:space="preserve"> Feb 2022</w:t>
      </w:r>
    </w:p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Berneray Clinic</w:t>
      </w:r>
    </w:p>
    <w:p>
      <w:pPr>
        <w:pStyle w:val="Normal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7.30pm</w:t>
      </w:r>
    </w:p>
    <w:p>
      <w:pPr>
        <w:pStyle w:val="Normal"/>
        <w:jc w:val="center"/>
        <w:rPr>
          <w:rFonts w:ascii="Arimo" w:hAnsi="Arimo"/>
        </w:rPr>
      </w:pPr>
      <w:r>
        <w:rPr>
          <w:rFonts w:ascii="Arimo" w:hAnsi="Arimo"/>
        </w:rPr>
      </w:r>
    </w:p>
    <w:p>
      <w:pPr>
        <w:pStyle w:val="Normal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  <w:t>Present</w:t>
      </w:r>
    </w:p>
    <w:p>
      <w:pPr>
        <w:pStyle w:val="Normal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</w:r>
    </w:p>
    <w:p>
      <w:pPr>
        <w:pStyle w:val="Normal"/>
        <w:rPr/>
      </w:pPr>
      <w:r>
        <w:rPr>
          <w:rStyle w:val="DefaultParagraphFont"/>
          <w:rFonts w:ascii="Candara" w:hAnsi="Candara"/>
        </w:rPr>
        <w:t>Donald MacLean – Chair (</w:t>
      </w:r>
      <w:r>
        <w:rPr>
          <w:rStyle w:val="DefaultParagraphFont"/>
          <w:rFonts w:ascii="Candara" w:hAnsi="Candara"/>
          <w:b/>
          <w:bCs/>
        </w:rPr>
        <w:t>DML</w:t>
      </w:r>
      <w:r>
        <w:rPr>
          <w:rStyle w:val="DefaultParagraphFont"/>
          <w:rFonts w:ascii="Candara" w:hAnsi="Candara"/>
        </w:rPr>
        <w:t>),  Malcolm Gibson – Vice (</w:t>
      </w:r>
      <w:r>
        <w:rPr>
          <w:rStyle w:val="DefaultParagraphFont"/>
          <w:rFonts w:ascii="Candara" w:hAnsi="Candara"/>
          <w:b/>
          <w:bCs/>
        </w:rPr>
        <w:t>MG</w:t>
      </w:r>
      <w:r>
        <w:rPr>
          <w:rStyle w:val="DefaultParagraphFont"/>
          <w:rFonts w:ascii="Candara" w:hAnsi="Candara"/>
        </w:rPr>
        <w:t>),   Eilidh Carr (</w:t>
      </w:r>
      <w:r>
        <w:rPr>
          <w:rStyle w:val="DefaultParagraphFont"/>
          <w:rFonts w:ascii="Candara" w:hAnsi="Candara"/>
          <w:b/>
          <w:bCs/>
        </w:rPr>
        <w:t>EC</w:t>
      </w:r>
      <w:r>
        <w:rPr>
          <w:rStyle w:val="DefaultParagraphFont"/>
          <w:rFonts w:ascii="Candara" w:hAnsi="Candara"/>
        </w:rPr>
        <w:t xml:space="preserve">),  </w:t>
      </w:r>
    </w:p>
    <w:p>
      <w:pPr>
        <w:pStyle w:val="Normal"/>
        <w:rPr/>
      </w:pPr>
      <w:r>
        <w:rPr>
          <w:rStyle w:val="DefaultParagraphFont"/>
          <w:rFonts w:ascii="Candara" w:hAnsi="Candara"/>
        </w:rPr>
        <w:t>Margaret MacLean (</w:t>
      </w:r>
      <w:r>
        <w:rPr>
          <w:rStyle w:val="DefaultParagraphFont"/>
          <w:rFonts w:ascii="Candara" w:hAnsi="Candara"/>
          <w:b/>
          <w:bCs/>
        </w:rPr>
        <w:t>MM</w:t>
      </w:r>
      <w:r>
        <w:rPr>
          <w:rStyle w:val="DefaultParagraphFont"/>
          <w:rFonts w:ascii="Candara" w:hAnsi="Candara"/>
        </w:rPr>
        <w:t>),  Stuart MacIntyre  (</w:t>
      </w:r>
      <w:r>
        <w:rPr>
          <w:rStyle w:val="DefaultParagraphFont"/>
          <w:rFonts w:ascii="Candara" w:hAnsi="Candara"/>
          <w:b/>
          <w:bCs/>
        </w:rPr>
        <w:t>SMI</w:t>
      </w:r>
      <w:r>
        <w:rPr>
          <w:rStyle w:val="DefaultParagraphFont"/>
          <w:rFonts w:ascii="Candara" w:hAnsi="Candara"/>
        </w:rPr>
        <w:t>),  Emilie Hicks - Treasurer (</w:t>
      </w:r>
      <w:r>
        <w:rPr>
          <w:rStyle w:val="DefaultParagraphFont"/>
          <w:rFonts w:ascii="Candara" w:hAnsi="Candara"/>
          <w:b/>
          <w:bCs/>
        </w:rPr>
        <w:t>EM</w:t>
      </w:r>
      <w:r>
        <w:rPr>
          <w:rStyle w:val="DefaultParagraphFont"/>
          <w:rFonts w:ascii="Candara" w:hAnsi="Candara"/>
        </w:rPr>
        <w:t>)</w:t>
      </w:r>
    </w:p>
    <w:p>
      <w:pPr>
        <w:pStyle w:val="Normal"/>
        <w:rPr/>
      </w:pPr>
      <w:r>
        <w:rPr>
          <w:rStyle w:val="DefaultParagraphFont"/>
          <w:rFonts w:ascii="Candara" w:hAnsi="Candara"/>
        </w:rPr>
        <w:t>Sharon MacPherson – Sec (</w:t>
      </w:r>
      <w:r>
        <w:rPr>
          <w:rStyle w:val="DefaultParagraphFont"/>
          <w:rFonts w:ascii="Candara" w:hAnsi="Candara"/>
          <w:b/>
          <w:bCs/>
        </w:rPr>
        <w:t>SM</w:t>
      </w:r>
      <w:r>
        <w:rPr>
          <w:rStyle w:val="DefaultParagraphFont"/>
          <w:rFonts w:ascii="Candara" w:hAnsi="Candara"/>
        </w:rPr>
        <w:t>),</w:t>
      </w:r>
      <w:r>
        <w:rPr/>
        <w:t xml:space="preserve">  </w:t>
      </w:r>
      <w:r>
        <w:rPr>
          <w:rStyle w:val="DefaultParagraphFont"/>
          <w:rFonts w:ascii="Candara" w:hAnsi="Candara"/>
        </w:rPr>
        <w:t>Jemma MacVicar (North Uist &amp; Benbecula Locality Planning Group)</w:t>
      </w:r>
    </w:p>
    <w:p>
      <w:pPr>
        <w:pStyle w:val="Normal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</w:r>
    </w:p>
    <w:p>
      <w:pPr>
        <w:pStyle w:val="Normal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</w:r>
    </w:p>
    <w:p>
      <w:pPr>
        <w:pStyle w:val="Normal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  <w:t>Apologies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3"/>
        <w:gridCol w:w="7659"/>
        <w:gridCol w:w="1096"/>
      </w:tblGrid>
      <w:tr>
        <w:trPr/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Agenda Item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</w:t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group warmly welcomed Jemma MacVicar to her first Berneray CC meeting.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Minutes from previous meeting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N/A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Jemma MacVicar  - North Uist &amp; Benbecula Locality Planning Group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/>
            </w:pPr>
            <w:r>
              <w:rPr>
                <w:rStyle w:val="DefaultParagraphFont"/>
                <w:rFonts w:ascii="Candara" w:hAnsi="Candara"/>
              </w:rPr>
              <w:t>Jemma provided the group with an overview of her work and potential funding opportunities for the Berneray community.  Bus services were main priority.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AOCB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  <w:t>Harbour / Skip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Complaints were noted after several tins of used paint were dropped off by the white goods section.  Sharon &amp; Stuart to meet at Harbour and decide on appropriate signage.</w:t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  <w:t>Grass Cutting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Funding received for repairing machinery (£1500)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  <w:t>Cemetery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Additional space (15m) required.  Angus MacAskill agreed to help dig/test ground.</w:t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</w:r>
          </w:p>
          <w:p>
            <w:pPr>
              <w:pStyle w:val="TableContents"/>
              <w:rPr/>
            </w:pPr>
            <w:r>
              <w:rPr>
                <w:rStyle w:val="DefaultParagraphFont"/>
                <w:rFonts w:ascii="Candara" w:hAnsi="Candara"/>
                <w:i/>
                <w:iCs/>
                <w:u w:val="single"/>
              </w:rPr>
              <w:t>Seal View Area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Complaints were noted over motorhome vehicles parking overnight at Seal View area and blocking other vehicles from using the space. Concerns were also raised about some tourists approaching/disturbing seals on nearby rocks.  The group suggested speaking with SNH/RSBP to assist with designing/installing sign at Seal View to better inform visitors.  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  <w:t>Harbour Breakwater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Concerns were raised over the stability of the breakwater stonework. Check if update from Uisdean re. contacting Harbour Master Kenny Morrison.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i/>
                <w:iCs/>
                <w:u w:val="single"/>
              </w:rPr>
              <w:t>Ferries/Uig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Check for update on ferry timetable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SM  SMI</w:t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MG</w:t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UR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DM</w:t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andara" w:hAnsi="Candara"/>
                <w:b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</w:r>
          </w:p>
          <w:p>
            <w:pPr>
              <w:pStyle w:val="TableContents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  <w:t>Date of Next Meeting:</w:t>
            </w:r>
          </w:p>
          <w:p>
            <w:pPr>
              <w:pStyle w:val="TableContents"/>
              <w:jc w:val="center"/>
              <w:rPr/>
            </w:pPr>
            <w:r>
              <w:rPr>
                <w:rStyle w:val="DefaultParagraphFont"/>
                <w:rFonts w:ascii="Candara" w:hAnsi="Candara"/>
                <w:b/>
                <w:bCs/>
                <w:sz w:val="36"/>
                <w:szCs w:val="36"/>
              </w:rPr>
              <w:t>Monday 27th June 2022</w:t>
            </w:r>
          </w:p>
          <w:p>
            <w:pPr>
              <w:pStyle w:val="TableContents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  <w:t>Berneray Community Hall, 7.30pm</w:t>
            </w:r>
          </w:p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</w:tc>
      </w:tr>
      <w:tr>
        <w:trPr/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</w:tbl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sectPr>
      <w:footerReference w:type="default" r:id="rId2"/>
      <w:type w:val="nextPage"/>
      <w:pgSz w:w="11906" w:h="16838"/>
      <w:pgMar w:left="1134" w:right="1134" w:gutter="0" w:header="0" w:top="720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Arimo">
    <w:altName w:val="arial"/>
    <w:charset w:val="01"/>
    <w:family w:val="swiss"/>
    <w:pitch w:val="variable"/>
  </w:font>
  <w:font w:name="Candar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LibreOffice/7.2.1.2$MacOSX_X86_64 LibreOffice_project/87b77fad49947c1441b67c559c339af8f3517e22</Application>
  <AppVersion>15.0000</AppVersion>
  <Pages>2</Pages>
  <Words>273</Words>
  <Characters>1561</Characters>
  <CharactersWithSpaces>1831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2022-11-23T14:26:00Z</dcterms:created>
  <dc:creator>Cathie Anne</dc:creator>
  <dc:description/>
  <dc:language>en-GB</dc:language>
  <cp:lastModifiedBy>Cathie A Ferguson</cp:lastModifiedBy>
  <dcterms:modified xsi:type="dcterms:W3CDTF">2022-11-23T15:10:00Z</dcterms:modified>
  <cp:revision>3</cp:revision>
  <dc:subject/>
  <dc:title/>
</cp:coreProperties>
</file>