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 xml:space="preserve">Berneray Community Council </w:t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Comhairle Coimhearsnachd Bhearnaraigh</w:t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MINUTES</w:t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25</w:t>
      </w:r>
      <w:r>
        <w:rPr>
          <w:rFonts w:ascii="Arimo" w:hAnsi="Arimo"/>
          <w:b/>
          <w:bCs/>
          <w:sz w:val="28"/>
          <w:szCs w:val="28"/>
          <w:vertAlign w:val="superscript"/>
        </w:rPr>
        <w:t>th</w:t>
      </w:r>
      <w:r>
        <w:rPr>
          <w:rFonts w:ascii="Arimo" w:hAnsi="Arimo"/>
          <w:b/>
          <w:bCs/>
          <w:sz w:val="28"/>
          <w:szCs w:val="28"/>
        </w:rPr>
        <w:t xml:space="preserve"> October 2021</w:t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Berneray Community Hall</w:t>
      </w:r>
    </w:p>
    <w:p>
      <w:pPr>
        <w:pStyle w:val="Normal"/>
        <w:bidi w:val="0"/>
        <w:jc w:val="center"/>
        <w:rPr>
          <w:rFonts w:ascii="Arimo" w:hAnsi="Arimo"/>
          <w:b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7.30pm</w:t>
      </w:r>
    </w:p>
    <w:p>
      <w:pPr>
        <w:pStyle w:val="Normal"/>
        <w:bidi w:val="0"/>
        <w:jc w:val="center"/>
        <w:rPr>
          <w:rFonts w:ascii="Arimo" w:hAnsi="Arimo"/>
          <w:b w:val="false"/>
          <w:b w:val="false"/>
          <w:bCs w:val="false"/>
        </w:rPr>
      </w:pPr>
      <w:r>
        <w:rPr>
          <w:rFonts w:ascii="Arimo" w:hAnsi="Arimo"/>
          <w:b w:val="false"/>
          <w:bCs w:val="false"/>
        </w:rPr>
      </w:r>
    </w:p>
    <w:p>
      <w:pPr>
        <w:pStyle w:val="Normal"/>
        <w:bidi w:val="0"/>
        <w:jc w:val="center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73"/>
        <w:gridCol w:w="3900"/>
        <w:gridCol w:w="3465"/>
      </w:tblGrid>
      <w:tr>
        <w:trPr/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Present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Donald MacLean  -   Chair   (</w:t>
            </w:r>
            <w:r>
              <w:rPr>
                <w:rFonts w:ascii="Candara" w:hAnsi="Candara"/>
                <w:b/>
                <w:bCs/>
              </w:rPr>
              <w:t>DML</w:t>
            </w:r>
            <w:r>
              <w:rPr>
                <w:rFonts w:ascii="Candara" w:hAnsi="Candara"/>
                <w:b w:val="false"/>
                <w:bCs w:val="false"/>
              </w:rPr>
              <w:t>)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Margaret MacLean   </w:t>
            </w:r>
            <w:r>
              <w:rPr>
                <w:rFonts w:ascii="Candara" w:hAnsi="Candara"/>
                <w:b/>
                <w:bCs/>
              </w:rPr>
              <w:t>(MM)</w: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Malcolm Gibson  -   Vice   (</w:t>
            </w:r>
            <w:r>
              <w:rPr>
                <w:rFonts w:ascii="Candara" w:hAnsi="Candara"/>
                <w:b/>
                <w:bCs/>
              </w:rPr>
              <w:t>MG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Sharon MacPherson  -  Sec  (</w:t>
            </w:r>
            <w:r>
              <w:rPr>
                <w:rFonts w:ascii="Candara" w:hAnsi="Candara"/>
                <w:b/>
                <w:bCs/>
              </w:rPr>
              <w:t>SM</w:t>
            </w:r>
            <w:r>
              <w:rPr>
                <w:rFonts w:ascii="Candara" w:hAnsi="Candara"/>
              </w:rPr>
              <w:t>)</w:t>
            </w:r>
          </w:p>
        </w:tc>
      </w:tr>
      <w:tr>
        <w:trPr/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Emily Hicks   -   Treasurer   </w:t>
            </w:r>
            <w:r>
              <w:rPr>
                <w:rFonts w:ascii="Candara" w:hAnsi="Candara"/>
                <w:b/>
                <w:bCs/>
              </w:rPr>
              <w:t>(EH)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Cllr Uisdean Robertson</w:t>
            </w:r>
          </w:p>
        </w:tc>
      </w:tr>
    </w:tbl>
    <w:p>
      <w:pPr>
        <w:pStyle w:val="Normal"/>
        <w:bidi w:val="0"/>
        <w:jc w:val="center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p>
      <w:pPr>
        <w:pStyle w:val="Normal"/>
        <w:bidi w:val="0"/>
        <w:jc w:val="center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73"/>
        <w:gridCol w:w="3915"/>
        <w:gridCol w:w="3450"/>
      </w:tblGrid>
      <w:tr>
        <w:trPr/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Apologies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Eilidh Carr   </w:t>
            </w:r>
            <w:r>
              <w:rPr>
                <w:rFonts w:ascii="Candara" w:hAnsi="Candara"/>
                <w:b/>
                <w:bCs/>
              </w:rPr>
              <w:t>(EC)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Stuart McIntyre  (</w:t>
            </w:r>
            <w:r>
              <w:rPr>
                <w:rFonts w:ascii="Candara" w:hAnsi="Candara"/>
                <w:b/>
                <w:bCs/>
              </w:rPr>
              <w:t>SMI)</w:t>
            </w:r>
          </w:p>
        </w:tc>
      </w:tr>
    </w:tbl>
    <w:p>
      <w:pPr>
        <w:pStyle w:val="Normal"/>
        <w:bidi w:val="0"/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p>
      <w:pPr>
        <w:pStyle w:val="Normal"/>
        <w:bidi w:val="0"/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p>
      <w:pPr>
        <w:pStyle w:val="Normal"/>
        <w:bidi w:val="0"/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p>
      <w:pPr>
        <w:pStyle w:val="Normal"/>
        <w:bidi w:val="0"/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2"/>
        <w:gridCol w:w="7659"/>
        <w:gridCol w:w="1097"/>
      </w:tblGrid>
      <w:tr>
        <w:trPr/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Agenda Item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</w:t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group warmly welcomed Margaret MacLean and Stuart McIntyre (absent) -  newly appointed members to the Community Council.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Apologies from Eilidh Carr and Stuart McIntyre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Minutes from previous meeting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N/A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DM gave a brief overview -  Berneray Community Council responsibilities: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Skip at Harbour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Verge grass cutting   -  machinery maintenance required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Harbour toilets and shower</w:t>
            </w:r>
          </w:p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Cemetery (grave plots)  Due to the limited space available (approx 50 plots remaining), there is potential for extending the cemetery  -  DM will initiate further discussion.</w:t>
            </w:r>
          </w:p>
          <w:p>
            <w:pPr>
              <w:pStyle w:val="TableContents"/>
              <w:numPr>
                <w:ilvl w:val="0"/>
                <w:numId w:val="0"/>
              </w:numPr>
              <w:bidi w:val="0"/>
              <w:ind w:left="720" w:hanging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DM</w:t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Councillors Report: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 w:val="false"/>
                <w:iCs w:val="false"/>
              </w:rPr>
              <w:t>Uisdean</w:t>
            </w:r>
            <w:r>
              <w:rPr>
                <w:rFonts w:ascii="Candara" w:hAnsi="Candara"/>
                <w:i/>
                <w:iCs/>
              </w:rPr>
              <w:t xml:space="preserve"> Robertson was present and spoke about the following: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</w:r>
          </w:p>
          <w:p>
            <w:pPr>
              <w:pStyle w:val="TableContents"/>
              <w:numPr>
                <w:ilvl w:val="0"/>
                <w:numId w:val="2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Air Traffic Control – discussions are ongoing</w:t>
            </w:r>
          </w:p>
          <w:p>
            <w:pPr>
              <w:pStyle w:val="TableContents"/>
              <w:numPr>
                <w:ilvl w:val="0"/>
                <w:numId w:val="3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Sound of Harris / Sound of Barra Enhancement (Feasability study)</w:t>
            </w:r>
          </w:p>
          <w:p>
            <w:pPr>
              <w:pStyle w:val="TableContents"/>
              <w:numPr>
                <w:ilvl w:val="0"/>
                <w:numId w:val="3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Closure of Uig pier –  There will be no Uig - Lochmaddy sailing from Sept 2022 (6 Months)</w:t>
            </w:r>
          </w:p>
          <w:p>
            <w:pPr>
              <w:pStyle w:val="TableContents"/>
              <w:numPr>
                <w:ilvl w:val="0"/>
                <w:numId w:val="3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 xml:space="preserve">Uist &amp; Barra Housing Group </w:t>
            </w:r>
          </w:p>
          <w:p>
            <w:pPr>
              <w:pStyle w:val="TableContents"/>
              <w:numPr>
                <w:ilvl w:val="0"/>
                <w:numId w:val="3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Covid response funding</w:t>
            </w:r>
          </w:p>
          <w:p>
            <w:pPr>
              <w:pStyle w:val="TableContents"/>
              <w:numPr>
                <w:ilvl w:val="0"/>
                <w:numId w:val="3"/>
              </w:numPr>
              <w:bidi w:val="0"/>
              <w:jc w:val="left"/>
              <w:rPr>
                <w:rFonts w:ascii="Candara" w:hAnsi="Candara"/>
                <w:i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Electric Charge Point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AOCB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b w:val="false"/>
                <w:bCs w:val="false"/>
                <w:i/>
                <w:iCs/>
                <w:u w:val="single"/>
              </w:rPr>
              <w:t>Covid Response Funding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  <w:t>It was noted that since the COVID-19 pandemic, many islanders are continuing to work from home.  MG suggested office 'hot desks' unit(s)/building could be a possible solution / be of great benefit to the community.  The group agreed this idea could also be an incentive for young people living/working on the islands.  Uisdean offered to look into this / have further discussion.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b w:val="false"/>
                <w:bCs w:val="false"/>
                <w:i/>
                <w:iCs/>
                <w:u w:val="single"/>
              </w:rPr>
              <w:t>Church Road Street Lights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  <w:t>Unnecessary electricity usage - It was noted that the street lights at Church Road remained switched on during the day at times.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rFonts w:ascii="Candara" w:hAnsi="Candara"/>
                <w:b w:val="false"/>
                <w:bCs w:val="false"/>
                <w:i/>
                <w:iCs/>
                <w:u w:val="single"/>
              </w:rPr>
              <w:t>Seal View Area</w:t>
            </w:r>
            <w:r>
              <w:rPr>
                <w:rFonts w:ascii="Candara" w:hAnsi="Candara"/>
                <w:b w:val="false"/>
                <w:bCs w:val="false"/>
              </w:rPr>
              <w:t xml:space="preserve"> 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  <w:t xml:space="preserve">Complaints were noted over motorhome vehicles parking overnight at Seal View area and blocking other vehicles from using the space. Concerns were also raised about some tourists approaching/disturbing seals on nearby rocks.  The group suggested speaking with SNH/RSBP to assist with designing/installing sign at Seal View to better inform visitors.  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b w:val="false"/>
                <w:bCs w:val="false"/>
                <w:i/>
                <w:iCs/>
                <w:u w:val="single"/>
              </w:rPr>
              <w:t>Harbour Breakwater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iCs w:val="false"/>
                <w:u w:val="none"/>
              </w:rPr>
              <w:t>Concerns were raised over the stability of the breakwater stonework. Uisdean agreed to contact Harbour Master Kenny Morrison.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iCs w:val="false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/>
                <w:i/>
                <w:iCs/>
                <w:u w:val="single"/>
              </w:rPr>
            </w:pPr>
            <w:r>
              <w:rPr>
                <w:rFonts w:ascii="Candara" w:hAnsi="Candara"/>
                <w:b w:val="false"/>
                <w:bCs w:val="false"/>
                <w:i/>
                <w:iCs/>
                <w:u w:val="single"/>
              </w:rPr>
              <w:t>Non-commercial pontoon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</w:rPr>
            </w:pPr>
            <w:r>
              <w:rPr>
                <w:rFonts w:ascii="Candara" w:hAnsi="Candara"/>
                <w:b w:val="false"/>
                <w:bCs w:val="false"/>
                <w:i w:val="false"/>
                <w:iCs w:val="false"/>
                <w:u w:val="none"/>
              </w:rPr>
              <w:t>Some members of the group agreed there may be some interest for a non-commercial pontoon at Harbour.  Funding options would need to be researched.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ascii="Candara" w:hAnsi="Candara"/>
                <w:b w:val="false"/>
                <w:bCs w:val="false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UR</w:t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ndara" w:hAnsi="Candara"/>
                <w:b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UR/MG</w:t>
            </w:r>
          </w:p>
        </w:tc>
      </w:tr>
      <w:tr>
        <w:trPr/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  <w:tc>
          <w:tcPr>
            <w:tcW w:w="7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Candara" w:hAnsi="Candara"/>
                <w:b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</w:r>
          </w:p>
          <w:p>
            <w:pPr>
              <w:pStyle w:val="TableContents"/>
              <w:bidi w:val="0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  <w:t>Date of Next Meeting:</w:t>
            </w:r>
          </w:p>
          <w:p>
            <w:pPr>
              <w:pStyle w:val="TableContents"/>
              <w:bidi w:val="0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  <w:t>Monday 22</w:t>
            </w:r>
            <w:r>
              <w:rPr>
                <w:rFonts w:ascii="Candara" w:hAnsi="Candara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Candara" w:hAnsi="Candara"/>
                <w:b/>
                <w:bCs/>
                <w:sz w:val="36"/>
                <w:szCs w:val="36"/>
              </w:rPr>
              <w:t xml:space="preserve"> November 2021</w:t>
            </w:r>
          </w:p>
          <w:p>
            <w:pPr>
              <w:pStyle w:val="TableContents"/>
              <w:bidi w:val="0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  <w:t>Berneray Community Hall, 7.30pm</w:t>
            </w:r>
          </w:p>
          <w:p>
            <w:pPr>
              <w:pStyle w:val="TableContents"/>
              <w:bidi w:val="0"/>
              <w:jc w:val="center"/>
              <w:rPr>
                <w:rFonts w:ascii="Candara" w:hAnsi="Candara"/>
                <w:b/>
                <w:b/>
                <w:bCs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sz w:val="36"/>
                <w:szCs w:val="36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</w:r>
          </w:p>
        </w:tc>
      </w:tr>
    </w:tbl>
    <w:p>
      <w:pPr>
        <w:pStyle w:val="Normal"/>
        <w:bidi w:val="0"/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mo">
    <w:altName w:val="arial"/>
    <w:charset w:val="01"/>
    <w:family w:val="swiss"/>
    <w:pitch w:val="variable"/>
  </w:font>
  <w:font w:name="Candara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right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LibreOffice/7.2.1.2$MacOSX_X86_64 LibreOffice_project/87b77fad49947c1441b67c559c339af8f3517e22</Application>
  <AppVersion>15.0000</AppVersion>
  <Pages>2</Pages>
  <Words>410</Words>
  <CharactersWithSpaces>2595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2021-11-22T00:48:34Z</dcterms:created>
  <dc:creator/>
  <dc:description/>
  <dc:language>en-GB</dc:language>
  <cp:lastModifiedBy/>
  <dcterms:modified xsi:type="dcterms:W3CDTF">2021-11-22T12:42:13Z</dcterms:modified>
  <cp:revision>15</cp:revision>
  <dc:subject/>
  <dc:title/>
</cp:coreProperties>
</file>